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3BA3E" w14:textId="77777777" w:rsidR="00EC685E" w:rsidRPr="007E787C" w:rsidRDefault="00646D64">
      <w:pPr>
        <w:spacing w:before="120" w:after="120"/>
        <w:jc w:val="center"/>
        <w:rPr>
          <w:b/>
          <w:color w:val="6BB745"/>
          <w:sz w:val="32"/>
          <w:szCs w:val="32"/>
        </w:rPr>
      </w:pPr>
      <w:r w:rsidRPr="007E787C">
        <w:rPr>
          <w:b/>
          <w:color w:val="6BB745"/>
          <w:sz w:val="32"/>
          <w:szCs w:val="32"/>
        </w:rPr>
        <w:t>Decarbonisation community for logistics - DECLOG.COM</w:t>
      </w:r>
    </w:p>
    <w:p w14:paraId="06DCD96F" w14:textId="77777777" w:rsidR="00EC685E" w:rsidRPr="007E787C" w:rsidRDefault="00646D64">
      <w:pPr>
        <w:spacing w:before="120" w:after="120"/>
        <w:jc w:val="center"/>
        <w:rPr>
          <w:b/>
          <w:color w:val="6BB745"/>
          <w:sz w:val="32"/>
          <w:szCs w:val="32"/>
          <w:lang w:val="it-IT"/>
        </w:rPr>
      </w:pPr>
      <w:r w:rsidRPr="007E787C">
        <w:rPr>
          <w:b/>
          <w:color w:val="6BB745"/>
          <w:sz w:val="32"/>
          <w:szCs w:val="32"/>
          <w:lang w:val="it-IT"/>
        </w:rPr>
        <w:t>Workshop</w:t>
      </w:r>
    </w:p>
    <w:p w14:paraId="618E22EE" w14:textId="77777777" w:rsidR="00EC685E" w:rsidRPr="003C0A7D" w:rsidRDefault="00646D64" w:rsidP="005B3DE4">
      <w:pPr>
        <w:tabs>
          <w:tab w:val="left" w:pos="993"/>
        </w:tabs>
        <w:spacing w:after="80"/>
        <w:rPr>
          <w:b/>
          <w:color w:val="1F3864"/>
          <w:sz w:val="24"/>
          <w:szCs w:val="24"/>
          <w:u w:val="single"/>
          <w:lang w:val="it-IT"/>
        </w:rPr>
      </w:pPr>
      <w:r w:rsidRPr="003C0A7D">
        <w:rPr>
          <w:b/>
          <w:color w:val="1F3864"/>
          <w:sz w:val="24"/>
          <w:szCs w:val="24"/>
          <w:u w:val="single"/>
          <w:lang w:val="it-IT"/>
        </w:rPr>
        <w:t>Data:</w:t>
      </w:r>
      <w:r w:rsidRPr="003C0A7D">
        <w:rPr>
          <w:b/>
          <w:color w:val="1F3864"/>
          <w:sz w:val="24"/>
          <w:szCs w:val="24"/>
          <w:highlight w:val="white"/>
          <w:lang w:val="it-IT"/>
        </w:rPr>
        <w:t xml:space="preserve"> </w:t>
      </w:r>
      <w:r w:rsidRPr="003C0A7D">
        <w:rPr>
          <w:b/>
          <w:color w:val="1F3864"/>
          <w:sz w:val="24"/>
          <w:szCs w:val="24"/>
          <w:highlight w:val="white"/>
          <w:lang w:val="it-IT"/>
        </w:rPr>
        <w:tab/>
      </w:r>
      <w:r w:rsidRPr="003C0A7D">
        <w:rPr>
          <w:b/>
          <w:color w:val="1F3864"/>
          <w:sz w:val="24"/>
          <w:szCs w:val="24"/>
          <w:highlight w:val="white"/>
          <w:lang w:val="it-IT"/>
        </w:rPr>
        <w:tab/>
      </w:r>
      <w:r w:rsidR="003C0A7D">
        <w:rPr>
          <w:b/>
          <w:color w:val="1F3864"/>
          <w:sz w:val="24"/>
          <w:szCs w:val="24"/>
          <w:highlight w:val="white"/>
          <w:lang w:val="it-IT"/>
        </w:rPr>
        <w:t>2</w:t>
      </w:r>
      <w:r w:rsidR="0030735B">
        <w:rPr>
          <w:b/>
          <w:color w:val="1F3864"/>
          <w:sz w:val="24"/>
          <w:szCs w:val="24"/>
          <w:highlight w:val="white"/>
          <w:lang w:val="it-IT"/>
        </w:rPr>
        <w:t xml:space="preserve">8 </w:t>
      </w:r>
      <w:r w:rsidRPr="003C0A7D">
        <w:rPr>
          <w:b/>
          <w:color w:val="1F3864"/>
          <w:sz w:val="24"/>
          <w:szCs w:val="24"/>
          <w:highlight w:val="white"/>
          <w:lang w:val="it-IT"/>
        </w:rPr>
        <w:t xml:space="preserve">Luglio 2020 </w:t>
      </w:r>
    </w:p>
    <w:p w14:paraId="24DEF9BA" w14:textId="77777777" w:rsidR="00EC685E" w:rsidRPr="003C0A7D" w:rsidRDefault="00646D64" w:rsidP="005B3DE4">
      <w:pPr>
        <w:shd w:val="clear" w:color="auto" w:fill="FFFFFF"/>
        <w:spacing w:after="80"/>
        <w:ind w:left="1410" w:hanging="1410"/>
        <w:rPr>
          <w:b/>
          <w:color w:val="1F3864"/>
          <w:sz w:val="24"/>
          <w:szCs w:val="24"/>
          <w:highlight w:val="white"/>
          <w:lang w:val="it-IT"/>
        </w:rPr>
      </w:pPr>
      <w:r w:rsidRPr="003C0A7D">
        <w:rPr>
          <w:b/>
          <w:color w:val="1F3864"/>
          <w:sz w:val="24"/>
          <w:szCs w:val="24"/>
          <w:u w:val="single"/>
          <w:lang w:val="it-IT"/>
        </w:rPr>
        <w:t>Luogo:</w:t>
      </w:r>
      <w:r w:rsidRPr="003C0A7D">
        <w:rPr>
          <w:b/>
          <w:color w:val="1F3864"/>
          <w:sz w:val="24"/>
          <w:szCs w:val="24"/>
          <w:lang w:val="it-IT"/>
        </w:rPr>
        <w:t xml:space="preserve"> </w:t>
      </w:r>
      <w:r w:rsidRPr="003C0A7D">
        <w:rPr>
          <w:b/>
          <w:color w:val="1F3864"/>
          <w:sz w:val="24"/>
          <w:szCs w:val="24"/>
          <w:lang w:val="it-IT"/>
        </w:rPr>
        <w:tab/>
        <w:t>Online (piattaforma ZOOM</w:t>
      </w:r>
      <w:r w:rsidR="001F1F25">
        <w:rPr>
          <w:b/>
          <w:color w:val="1F3864"/>
          <w:sz w:val="24"/>
          <w:szCs w:val="24"/>
          <w:lang w:val="it-IT"/>
        </w:rPr>
        <w:t>)</w:t>
      </w:r>
    </w:p>
    <w:p w14:paraId="191F1250" w14:textId="77777777" w:rsidR="00EC685E" w:rsidRPr="003C0A7D" w:rsidRDefault="00646D64" w:rsidP="005B3DE4">
      <w:pPr>
        <w:shd w:val="clear" w:color="auto" w:fill="FFFFFF"/>
        <w:spacing w:after="80"/>
        <w:ind w:left="1410" w:hanging="1410"/>
        <w:rPr>
          <w:b/>
          <w:color w:val="1F3864"/>
          <w:sz w:val="24"/>
          <w:szCs w:val="24"/>
          <w:highlight w:val="white"/>
          <w:lang w:val="it-IT"/>
        </w:rPr>
      </w:pPr>
      <w:r w:rsidRPr="003C0A7D">
        <w:rPr>
          <w:b/>
          <w:color w:val="1F3864"/>
          <w:sz w:val="24"/>
          <w:szCs w:val="24"/>
          <w:u w:val="single"/>
          <w:lang w:val="it-IT"/>
        </w:rPr>
        <w:t>Durata:</w:t>
      </w:r>
      <w:r w:rsidRPr="003C0A7D">
        <w:rPr>
          <w:b/>
          <w:color w:val="1F3864"/>
          <w:sz w:val="24"/>
          <w:szCs w:val="24"/>
          <w:lang w:val="it-IT"/>
        </w:rPr>
        <w:tab/>
      </w:r>
      <w:r w:rsidRPr="003C0A7D">
        <w:rPr>
          <w:b/>
          <w:color w:val="1F3864"/>
          <w:sz w:val="24"/>
          <w:szCs w:val="24"/>
          <w:highlight w:val="white"/>
          <w:lang w:val="it-IT"/>
        </w:rPr>
        <w:t>1.5 ore</w:t>
      </w:r>
    </w:p>
    <w:p w14:paraId="580E5450" w14:textId="77777777" w:rsidR="00EC685E" w:rsidRDefault="00646D64" w:rsidP="005B3DE4">
      <w:pPr>
        <w:spacing w:after="80"/>
        <w:rPr>
          <w:b/>
          <w:color w:val="1F3864"/>
          <w:sz w:val="24"/>
          <w:szCs w:val="24"/>
          <w:u w:val="single"/>
        </w:rPr>
      </w:pPr>
      <w:r>
        <w:rPr>
          <w:b/>
          <w:color w:val="1F3864"/>
          <w:sz w:val="24"/>
          <w:szCs w:val="24"/>
          <w:u w:val="single"/>
        </w:rPr>
        <w:t xml:space="preserve">Agenda </w:t>
      </w: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6"/>
        <w:gridCol w:w="8072"/>
      </w:tblGrid>
      <w:tr w:rsidR="00EC685E" w:rsidRPr="007E787C" w14:paraId="07CCAF9E" w14:textId="77777777">
        <w:tc>
          <w:tcPr>
            <w:tcW w:w="9628" w:type="dxa"/>
            <w:gridSpan w:val="2"/>
            <w:shd w:val="clear" w:color="auto" w:fill="E2EFD9"/>
            <w:vAlign w:val="center"/>
          </w:tcPr>
          <w:p w14:paraId="38C56551" w14:textId="77777777" w:rsidR="00EC685E" w:rsidRPr="005B3DE4" w:rsidRDefault="00646D64" w:rsidP="005B3DE4">
            <w:pPr>
              <w:spacing w:before="40" w:after="40"/>
              <w:ind w:left="172" w:right="87"/>
              <w:jc w:val="center"/>
              <w:rPr>
                <w:b/>
                <w:i/>
                <w:color w:val="1F3864"/>
                <w:lang w:val="it-IT"/>
              </w:rPr>
            </w:pPr>
            <w:r w:rsidRPr="005B3DE4">
              <w:rPr>
                <w:b/>
                <w:i/>
                <w:color w:val="1F3864"/>
                <w:lang w:val="it-IT"/>
              </w:rPr>
              <w:t>Workshop DECLOG.COM</w:t>
            </w:r>
            <w:r w:rsidR="005B3DE4" w:rsidRPr="005B3DE4">
              <w:rPr>
                <w:b/>
                <w:i/>
                <w:color w:val="1F3864"/>
                <w:lang w:val="it-IT"/>
              </w:rPr>
              <w:t xml:space="preserve"> – Verso una comunità di decarbonizzazione dell’Interporto di Bologna</w:t>
            </w:r>
          </w:p>
        </w:tc>
      </w:tr>
      <w:tr w:rsidR="001F1F25" w:rsidRPr="005B3DE4" w14:paraId="72BB6693" w14:textId="77777777" w:rsidTr="0010397B">
        <w:tc>
          <w:tcPr>
            <w:tcW w:w="1556" w:type="dxa"/>
            <w:vMerge w:val="restart"/>
            <w:shd w:val="clear" w:color="auto" w:fill="FFFFFF"/>
            <w:vAlign w:val="center"/>
          </w:tcPr>
          <w:p w14:paraId="5279F60C" w14:textId="77777777" w:rsidR="001F1F25" w:rsidRPr="005B3DE4" w:rsidRDefault="001F1F25">
            <w:pPr>
              <w:jc w:val="center"/>
            </w:pPr>
            <w:r w:rsidRPr="005B3DE4">
              <w:t>11:00</w:t>
            </w:r>
          </w:p>
        </w:tc>
        <w:tc>
          <w:tcPr>
            <w:tcW w:w="8072" w:type="dxa"/>
            <w:shd w:val="clear" w:color="auto" w:fill="FFFFFF"/>
            <w:tcMar>
              <w:left w:w="54" w:type="dxa"/>
            </w:tcMar>
            <w:vAlign w:val="center"/>
          </w:tcPr>
          <w:p w14:paraId="2BE1064C" w14:textId="77777777" w:rsidR="001F1F25" w:rsidRPr="005B3DE4" w:rsidRDefault="001F1F25">
            <w:pPr>
              <w:spacing w:before="40" w:after="40"/>
              <w:ind w:left="172" w:right="87"/>
              <w:rPr>
                <w:b/>
                <w:bCs/>
                <w:lang w:val="it-IT"/>
              </w:rPr>
            </w:pPr>
            <w:proofErr w:type="spellStart"/>
            <w:r w:rsidRPr="005B3DE4">
              <w:rPr>
                <w:b/>
                <w:bCs/>
              </w:rPr>
              <w:t>Introduzione</w:t>
            </w:r>
            <w:proofErr w:type="spellEnd"/>
            <w:r w:rsidRPr="005B3DE4">
              <w:rPr>
                <w:b/>
                <w:bCs/>
              </w:rPr>
              <w:t xml:space="preserve"> e </w:t>
            </w:r>
            <w:proofErr w:type="spellStart"/>
            <w:r w:rsidRPr="005B3DE4">
              <w:rPr>
                <w:b/>
                <w:bCs/>
              </w:rPr>
              <w:t>benvenuto</w:t>
            </w:r>
            <w:proofErr w:type="spellEnd"/>
          </w:p>
        </w:tc>
      </w:tr>
      <w:tr w:rsidR="001F1F25" w:rsidRPr="007E787C" w14:paraId="62E2077D" w14:textId="77777777" w:rsidTr="00A731B5">
        <w:tc>
          <w:tcPr>
            <w:tcW w:w="1556" w:type="dxa"/>
            <w:vMerge/>
            <w:shd w:val="clear" w:color="auto" w:fill="FFFFFF"/>
            <w:vAlign w:val="center"/>
          </w:tcPr>
          <w:p w14:paraId="1A5B14DC" w14:textId="77777777" w:rsidR="001F1F25" w:rsidRPr="005B3DE4" w:rsidRDefault="001F1F25">
            <w:pPr>
              <w:jc w:val="center"/>
            </w:pPr>
          </w:p>
        </w:tc>
        <w:tc>
          <w:tcPr>
            <w:tcW w:w="8072" w:type="dxa"/>
            <w:shd w:val="clear" w:color="auto" w:fill="FFFFFF"/>
            <w:tcMar>
              <w:left w:w="54" w:type="dxa"/>
            </w:tcMar>
            <w:vAlign w:val="center"/>
          </w:tcPr>
          <w:p w14:paraId="333BEE5A" w14:textId="77777777" w:rsidR="001F1F25" w:rsidRPr="005B3DE4" w:rsidRDefault="001F1F25" w:rsidP="001F1F25">
            <w:pPr>
              <w:pStyle w:val="Paragrafoelenco"/>
              <w:numPr>
                <w:ilvl w:val="0"/>
                <w:numId w:val="4"/>
              </w:numPr>
              <w:spacing w:before="40" w:after="40"/>
              <w:ind w:right="87"/>
              <w:rPr>
                <w:lang w:val="it-IT"/>
              </w:rPr>
            </w:pPr>
            <w:r w:rsidRPr="005B3DE4">
              <w:rPr>
                <w:lang w:val="it-IT"/>
              </w:rPr>
              <w:t>Marco Spinedi, Presidente dell’Interporto di Bologna</w:t>
            </w:r>
          </w:p>
          <w:p w14:paraId="1D33AF8A" w14:textId="77777777" w:rsidR="001F1F25" w:rsidRPr="005B3DE4" w:rsidRDefault="001F1F25" w:rsidP="001F1F25">
            <w:pPr>
              <w:pStyle w:val="Paragrafoelenco"/>
              <w:numPr>
                <w:ilvl w:val="0"/>
                <w:numId w:val="4"/>
              </w:numPr>
              <w:spacing w:before="40" w:after="40"/>
              <w:ind w:right="87"/>
              <w:rPr>
                <w:lang w:val="it-IT"/>
              </w:rPr>
            </w:pPr>
            <w:r w:rsidRPr="005B3DE4">
              <w:rPr>
                <w:lang w:val="it-IT"/>
              </w:rPr>
              <w:t>Alessandro Bianchi, CEO NE Nomisma Energia</w:t>
            </w:r>
          </w:p>
        </w:tc>
      </w:tr>
      <w:tr w:rsidR="001F1F25" w:rsidRPr="007E787C" w14:paraId="7763D5BE" w14:textId="77777777" w:rsidTr="00973F23">
        <w:tc>
          <w:tcPr>
            <w:tcW w:w="1556" w:type="dxa"/>
            <w:vMerge w:val="restart"/>
            <w:vAlign w:val="center"/>
          </w:tcPr>
          <w:p w14:paraId="144635C2" w14:textId="77777777" w:rsidR="001F1F25" w:rsidRPr="000444BA" w:rsidRDefault="001F1F25">
            <w:pPr>
              <w:jc w:val="center"/>
              <w:rPr>
                <w:color w:val="000000"/>
              </w:rPr>
            </w:pPr>
            <w:r w:rsidRPr="000444BA">
              <w:rPr>
                <w:color w:val="000000"/>
              </w:rPr>
              <w:t>11:10-11:</w:t>
            </w:r>
            <w:r w:rsidR="005B3DE4" w:rsidRPr="000444BA">
              <w:rPr>
                <w:color w:val="000000"/>
              </w:rPr>
              <w:t>25</w:t>
            </w:r>
          </w:p>
        </w:tc>
        <w:tc>
          <w:tcPr>
            <w:tcW w:w="8072" w:type="dxa"/>
            <w:shd w:val="clear" w:color="auto" w:fill="auto"/>
            <w:tcMar>
              <w:left w:w="54" w:type="dxa"/>
            </w:tcMar>
            <w:vAlign w:val="center"/>
          </w:tcPr>
          <w:p w14:paraId="648903CE" w14:textId="77777777" w:rsidR="001F1F25" w:rsidRPr="000444BA" w:rsidRDefault="001F1F25">
            <w:pPr>
              <w:spacing w:before="40" w:after="40"/>
              <w:ind w:left="172" w:right="87"/>
              <w:rPr>
                <w:b/>
                <w:bCs/>
                <w:lang w:val="it-IT"/>
              </w:rPr>
            </w:pPr>
            <w:r w:rsidRPr="000444BA">
              <w:rPr>
                <w:b/>
                <w:bCs/>
                <w:lang w:val="it-IT"/>
              </w:rPr>
              <w:t>La decarbonizzazione di un interporto: sfide e opportunità</w:t>
            </w:r>
          </w:p>
        </w:tc>
      </w:tr>
      <w:tr w:rsidR="001F1F25" w:rsidRPr="007E787C" w14:paraId="31897F9B" w14:textId="77777777" w:rsidTr="009C09F0">
        <w:tc>
          <w:tcPr>
            <w:tcW w:w="1556" w:type="dxa"/>
            <w:vMerge/>
            <w:vAlign w:val="center"/>
          </w:tcPr>
          <w:p w14:paraId="4C0BC70B" w14:textId="77777777" w:rsidR="001F1F25" w:rsidRPr="000444BA" w:rsidRDefault="001F1F25">
            <w:pPr>
              <w:jc w:val="center"/>
              <w:rPr>
                <w:color w:val="000000"/>
                <w:lang w:val="it-IT"/>
              </w:rPr>
            </w:pPr>
          </w:p>
        </w:tc>
        <w:tc>
          <w:tcPr>
            <w:tcW w:w="8072" w:type="dxa"/>
            <w:shd w:val="clear" w:color="auto" w:fill="auto"/>
            <w:tcMar>
              <w:left w:w="54" w:type="dxa"/>
            </w:tcMar>
            <w:vAlign w:val="center"/>
          </w:tcPr>
          <w:p w14:paraId="7ADFD5EC" w14:textId="77777777" w:rsidR="005B3DE4" w:rsidRPr="000444BA" w:rsidRDefault="005B3DE4" w:rsidP="005B3DE4">
            <w:pPr>
              <w:pStyle w:val="Paragrafoelenco"/>
              <w:numPr>
                <w:ilvl w:val="0"/>
                <w:numId w:val="6"/>
              </w:numPr>
              <w:spacing w:before="40" w:after="40"/>
              <w:ind w:right="87"/>
              <w:rPr>
                <w:lang w:val="it-IT"/>
              </w:rPr>
            </w:pPr>
            <w:r w:rsidRPr="000444BA">
              <w:rPr>
                <w:lang w:val="it-IT"/>
              </w:rPr>
              <w:t>Olana Bojic, NE Nomisma Energia</w:t>
            </w:r>
          </w:p>
          <w:p w14:paraId="4CAA04DD" w14:textId="6918FB56" w:rsidR="001F1F25" w:rsidRPr="000444BA" w:rsidRDefault="001F1F25" w:rsidP="0062664E">
            <w:pPr>
              <w:pStyle w:val="Paragrafoelenco"/>
              <w:numPr>
                <w:ilvl w:val="0"/>
                <w:numId w:val="6"/>
              </w:numPr>
              <w:spacing w:before="40" w:after="40"/>
              <w:ind w:right="87"/>
              <w:rPr>
                <w:lang w:val="it-IT"/>
              </w:rPr>
            </w:pPr>
            <w:r w:rsidRPr="000444BA">
              <w:rPr>
                <w:lang w:val="it-IT"/>
              </w:rPr>
              <w:t>Giancamillo Marino, NE Nomisma Energia</w:t>
            </w:r>
          </w:p>
        </w:tc>
      </w:tr>
      <w:tr w:rsidR="001F1F25" w:rsidRPr="007E787C" w14:paraId="2236CCF3" w14:textId="77777777" w:rsidTr="00D54A75">
        <w:tc>
          <w:tcPr>
            <w:tcW w:w="1556" w:type="dxa"/>
            <w:vMerge w:val="restart"/>
            <w:vAlign w:val="center"/>
          </w:tcPr>
          <w:p w14:paraId="02F137AD" w14:textId="77777777" w:rsidR="001F1F25" w:rsidRPr="000444BA" w:rsidRDefault="001F1F25">
            <w:pPr>
              <w:jc w:val="center"/>
              <w:rPr>
                <w:color w:val="000000"/>
              </w:rPr>
            </w:pPr>
            <w:r w:rsidRPr="000444BA">
              <w:rPr>
                <w:color w:val="000000"/>
              </w:rPr>
              <w:t>11:</w:t>
            </w:r>
            <w:r w:rsidR="005B3DE4" w:rsidRPr="000444BA">
              <w:rPr>
                <w:color w:val="000000"/>
              </w:rPr>
              <w:t>25</w:t>
            </w:r>
            <w:r w:rsidRPr="000444BA">
              <w:rPr>
                <w:color w:val="000000"/>
              </w:rPr>
              <w:t>-11:</w:t>
            </w:r>
            <w:r w:rsidR="005B3DE4" w:rsidRPr="000444BA">
              <w:rPr>
                <w:color w:val="000000"/>
              </w:rPr>
              <w:t>35</w:t>
            </w:r>
          </w:p>
        </w:tc>
        <w:tc>
          <w:tcPr>
            <w:tcW w:w="8072" w:type="dxa"/>
            <w:shd w:val="clear" w:color="auto" w:fill="auto"/>
            <w:tcMar>
              <w:left w:w="54" w:type="dxa"/>
            </w:tcMar>
            <w:vAlign w:val="center"/>
          </w:tcPr>
          <w:p w14:paraId="7AF19D91" w14:textId="77777777" w:rsidR="001F1F25" w:rsidRPr="000444BA" w:rsidRDefault="001F1F25">
            <w:pPr>
              <w:spacing w:before="40" w:after="40"/>
              <w:ind w:left="172" w:right="87"/>
              <w:rPr>
                <w:b/>
                <w:bCs/>
                <w:lang w:val="it-IT"/>
              </w:rPr>
            </w:pPr>
            <w:r w:rsidRPr="000444BA">
              <w:rPr>
                <w:b/>
                <w:bCs/>
                <w:lang w:val="it-IT"/>
              </w:rPr>
              <w:t xml:space="preserve">I Deep </w:t>
            </w:r>
            <w:proofErr w:type="spellStart"/>
            <w:r w:rsidRPr="000444BA">
              <w:rPr>
                <w:b/>
                <w:bCs/>
                <w:lang w:val="it-IT"/>
              </w:rPr>
              <w:t>Demonstration</w:t>
            </w:r>
            <w:proofErr w:type="spellEnd"/>
            <w:r w:rsidRPr="000444BA">
              <w:rPr>
                <w:b/>
                <w:bCs/>
                <w:lang w:val="it-IT"/>
              </w:rPr>
              <w:t xml:space="preserve"> per una transizione giusta</w:t>
            </w:r>
          </w:p>
        </w:tc>
      </w:tr>
      <w:tr w:rsidR="001F1F25" w:rsidRPr="000444BA" w14:paraId="048325DC" w14:textId="77777777" w:rsidTr="005A135D">
        <w:tc>
          <w:tcPr>
            <w:tcW w:w="1556" w:type="dxa"/>
            <w:vMerge/>
            <w:vAlign w:val="center"/>
          </w:tcPr>
          <w:p w14:paraId="2B6147D7" w14:textId="77777777" w:rsidR="001F1F25" w:rsidRPr="000444BA" w:rsidRDefault="001F1F25">
            <w:pPr>
              <w:jc w:val="center"/>
              <w:rPr>
                <w:color w:val="000000"/>
                <w:lang w:val="it-IT"/>
              </w:rPr>
            </w:pPr>
          </w:p>
        </w:tc>
        <w:tc>
          <w:tcPr>
            <w:tcW w:w="8072" w:type="dxa"/>
            <w:shd w:val="clear" w:color="auto" w:fill="auto"/>
            <w:tcMar>
              <w:left w:w="54" w:type="dxa"/>
            </w:tcMar>
            <w:vAlign w:val="center"/>
          </w:tcPr>
          <w:p w14:paraId="4E0DDA79" w14:textId="77777777" w:rsidR="001F1F25" w:rsidRPr="000444BA" w:rsidRDefault="001F1F25" w:rsidP="001F1F25">
            <w:pPr>
              <w:pStyle w:val="Paragrafoelenco"/>
              <w:numPr>
                <w:ilvl w:val="0"/>
                <w:numId w:val="5"/>
              </w:numPr>
              <w:spacing w:before="40" w:after="40"/>
              <w:ind w:right="87"/>
            </w:pPr>
            <w:r w:rsidRPr="000444BA">
              <w:rPr>
                <w:lang w:val="it-IT"/>
              </w:rPr>
              <w:t xml:space="preserve">Salvatore Martire, </w:t>
            </w:r>
            <w:proofErr w:type="spellStart"/>
            <w:r w:rsidRPr="000444BA">
              <w:rPr>
                <w:lang w:val="it-IT"/>
              </w:rPr>
              <w:t>Climate</w:t>
            </w:r>
            <w:proofErr w:type="spellEnd"/>
            <w:r w:rsidRPr="000444BA">
              <w:rPr>
                <w:lang w:val="it-IT"/>
              </w:rPr>
              <w:t>-KIC</w:t>
            </w:r>
          </w:p>
        </w:tc>
      </w:tr>
      <w:tr w:rsidR="005B3DE4" w:rsidRPr="007E787C" w14:paraId="52BF76C8" w14:textId="77777777" w:rsidTr="00E27414">
        <w:trPr>
          <w:trHeight w:val="1173"/>
        </w:trPr>
        <w:tc>
          <w:tcPr>
            <w:tcW w:w="1556" w:type="dxa"/>
            <w:vMerge w:val="restart"/>
            <w:vAlign w:val="center"/>
          </w:tcPr>
          <w:p w14:paraId="36500A7E" w14:textId="77777777" w:rsidR="005B3DE4" w:rsidRPr="000444BA" w:rsidRDefault="005B3DE4">
            <w:pPr>
              <w:jc w:val="center"/>
              <w:rPr>
                <w:color w:val="000000"/>
              </w:rPr>
            </w:pPr>
            <w:r w:rsidRPr="000444BA">
              <w:rPr>
                <w:color w:val="000000"/>
              </w:rPr>
              <w:t>11:35-12:25</w:t>
            </w:r>
          </w:p>
        </w:tc>
        <w:tc>
          <w:tcPr>
            <w:tcW w:w="8072" w:type="dxa"/>
            <w:shd w:val="clear" w:color="auto" w:fill="auto"/>
            <w:tcMar>
              <w:left w:w="54" w:type="dxa"/>
            </w:tcMar>
            <w:vAlign w:val="center"/>
          </w:tcPr>
          <w:p w14:paraId="37AF45A3" w14:textId="77777777" w:rsidR="005B3DE4" w:rsidRPr="000444BA" w:rsidRDefault="005B3DE4" w:rsidP="001F1F25">
            <w:pPr>
              <w:spacing w:before="40" w:after="40"/>
              <w:ind w:left="172" w:right="87"/>
              <w:rPr>
                <w:lang w:val="it-IT"/>
              </w:rPr>
            </w:pPr>
            <w:r w:rsidRPr="000444BA">
              <w:rPr>
                <w:lang w:val="it-IT"/>
              </w:rPr>
              <w:t>Discussione sulla decarbonizzazione di un interporto e co-design degli scenari di decarbonizzazione con tutti gli attori coinvolti:</w:t>
            </w:r>
          </w:p>
          <w:p w14:paraId="5A0F4B17" w14:textId="77777777" w:rsidR="005B3DE4" w:rsidRPr="000444BA" w:rsidRDefault="005B3DE4" w:rsidP="001F1F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right="87"/>
              <w:rPr>
                <w:color w:val="000000"/>
                <w:lang w:val="it-IT"/>
              </w:rPr>
            </w:pPr>
            <w:r w:rsidRPr="000444BA">
              <w:rPr>
                <w:lang w:val="it-IT"/>
              </w:rPr>
              <w:t>Identificazione degli ambiti di intervento e degli strumenti disponibili</w:t>
            </w:r>
          </w:p>
          <w:p w14:paraId="17C09922" w14:textId="77777777" w:rsidR="005B3DE4" w:rsidRPr="000444BA" w:rsidRDefault="005B3DE4" w:rsidP="005B3D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right="87"/>
              <w:rPr>
                <w:color w:val="000000"/>
                <w:lang w:val="it-IT"/>
              </w:rPr>
            </w:pPr>
            <w:r w:rsidRPr="000444BA">
              <w:rPr>
                <w:lang w:val="it-IT"/>
              </w:rPr>
              <w:t>Sviluppo degli scenari di decarbonizzazione 2030/2050</w:t>
            </w:r>
          </w:p>
        </w:tc>
      </w:tr>
      <w:tr w:rsidR="005B3DE4" w:rsidRPr="007E787C" w14:paraId="321617FA" w14:textId="77777777" w:rsidTr="006E564B">
        <w:trPr>
          <w:trHeight w:val="1173"/>
        </w:trPr>
        <w:tc>
          <w:tcPr>
            <w:tcW w:w="1556" w:type="dxa"/>
            <w:vMerge/>
            <w:vAlign w:val="center"/>
          </w:tcPr>
          <w:p w14:paraId="163CB0CC" w14:textId="77777777" w:rsidR="005B3DE4" w:rsidRPr="000444BA" w:rsidRDefault="005B3DE4">
            <w:pPr>
              <w:jc w:val="center"/>
              <w:rPr>
                <w:color w:val="000000"/>
                <w:lang w:val="it-IT"/>
              </w:rPr>
            </w:pPr>
          </w:p>
        </w:tc>
        <w:tc>
          <w:tcPr>
            <w:tcW w:w="8072" w:type="dxa"/>
            <w:shd w:val="clear" w:color="auto" w:fill="auto"/>
            <w:tcMar>
              <w:left w:w="54" w:type="dxa"/>
            </w:tcMar>
            <w:vAlign w:val="center"/>
          </w:tcPr>
          <w:p w14:paraId="3157494B" w14:textId="73C3E92F" w:rsidR="005B3DE4" w:rsidRPr="000444BA" w:rsidRDefault="000444BA" w:rsidP="001F1F25">
            <w:pPr>
              <w:spacing w:before="40" w:after="40"/>
              <w:ind w:left="172" w:right="87"/>
            </w:pPr>
            <w:proofErr w:type="spellStart"/>
            <w:r>
              <w:t>Parteciperanno</w:t>
            </w:r>
            <w:proofErr w:type="spellEnd"/>
            <w:r w:rsidR="005B3DE4" w:rsidRPr="000444BA">
              <w:t>:</w:t>
            </w:r>
          </w:p>
          <w:p w14:paraId="7CA38B26" w14:textId="77777777" w:rsidR="005B3DE4" w:rsidRPr="000444BA" w:rsidRDefault="005B3DE4" w:rsidP="005B3DE4">
            <w:pPr>
              <w:pStyle w:val="Paragrafoelenco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87"/>
              <w:rPr>
                <w:lang w:val="it-IT"/>
              </w:rPr>
            </w:pPr>
            <w:r w:rsidRPr="000444BA">
              <w:rPr>
                <w:lang w:val="it-IT"/>
              </w:rPr>
              <w:t>Erica Ferranti, Sindaco Bentivoglio</w:t>
            </w:r>
          </w:p>
          <w:p w14:paraId="291E26E5" w14:textId="77777777" w:rsidR="005B3DE4" w:rsidRPr="000444BA" w:rsidRDefault="005B3DE4" w:rsidP="005B3DE4">
            <w:pPr>
              <w:pStyle w:val="Paragrafoelenco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87"/>
              <w:rPr>
                <w:lang w:val="it-IT"/>
              </w:rPr>
            </w:pPr>
            <w:r w:rsidRPr="000444BA">
              <w:rPr>
                <w:lang w:val="it-IT"/>
              </w:rPr>
              <w:t>Laura Zoboli, Vicesindaco Argelato</w:t>
            </w:r>
          </w:p>
          <w:p w14:paraId="04C6DCDD" w14:textId="77777777" w:rsidR="005B3DE4" w:rsidRPr="000444BA" w:rsidRDefault="005B3DE4" w:rsidP="005B3DE4">
            <w:pPr>
              <w:pStyle w:val="Paragrafoelenco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87"/>
              <w:rPr>
                <w:lang w:val="it-IT"/>
              </w:rPr>
            </w:pPr>
            <w:r w:rsidRPr="000444BA">
              <w:rPr>
                <w:lang w:val="it-IT"/>
              </w:rPr>
              <w:t>Paolo Crescimbeni, Sindaco San Giorgio di Piano</w:t>
            </w:r>
          </w:p>
          <w:p w14:paraId="79757543" w14:textId="05D8CB75" w:rsidR="005B3DE4" w:rsidRPr="000444BA" w:rsidRDefault="005B3DE4" w:rsidP="005B3DE4">
            <w:pPr>
              <w:pStyle w:val="Paragrafoelenco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87"/>
              <w:rPr>
                <w:lang w:val="it-IT"/>
              </w:rPr>
            </w:pPr>
            <w:r w:rsidRPr="000444BA">
              <w:rPr>
                <w:lang w:val="it-IT"/>
              </w:rPr>
              <w:t>Irene Sabbadini</w:t>
            </w:r>
            <w:r w:rsidR="0062664E" w:rsidRPr="000444BA">
              <w:rPr>
                <w:lang w:val="it-IT"/>
              </w:rPr>
              <w:t>,</w:t>
            </w:r>
            <w:r w:rsidRPr="000444BA">
              <w:rPr>
                <w:lang w:val="it-IT"/>
              </w:rPr>
              <w:t xml:space="preserve"> Fondazione ITL</w:t>
            </w:r>
          </w:p>
          <w:p w14:paraId="3DBB837D" w14:textId="77777777" w:rsidR="005B3DE4" w:rsidRPr="000444BA" w:rsidRDefault="005B3DE4" w:rsidP="005B3DE4">
            <w:pPr>
              <w:pStyle w:val="Paragrafoelenco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87"/>
              <w:rPr>
                <w:lang w:val="it-IT"/>
              </w:rPr>
            </w:pPr>
            <w:r w:rsidRPr="000444BA">
              <w:rPr>
                <w:lang w:val="it-IT"/>
              </w:rPr>
              <w:t xml:space="preserve">Piero Scandellari, Presidente </w:t>
            </w:r>
            <w:proofErr w:type="spellStart"/>
            <w:r w:rsidRPr="000444BA">
              <w:rPr>
                <w:lang w:val="it-IT"/>
              </w:rPr>
              <w:t>Centergross</w:t>
            </w:r>
            <w:proofErr w:type="spellEnd"/>
          </w:p>
          <w:p w14:paraId="48459FF3" w14:textId="1DE58038" w:rsidR="005B3DE4" w:rsidRPr="000444BA" w:rsidRDefault="005B3DE4" w:rsidP="005B3DE4">
            <w:pPr>
              <w:pStyle w:val="Paragrafoelenco"/>
              <w:numPr>
                <w:ilvl w:val="0"/>
                <w:numId w:val="5"/>
              </w:numPr>
              <w:rPr>
                <w:color w:val="000000"/>
                <w:lang w:val="it-IT"/>
              </w:rPr>
            </w:pPr>
            <w:r w:rsidRPr="000444BA">
              <w:rPr>
                <w:color w:val="000000"/>
                <w:lang w:val="it-IT"/>
              </w:rPr>
              <w:t>Mari</w:t>
            </w:r>
            <w:r w:rsidRPr="000444BA">
              <w:rPr>
                <w:lang w:val="it-IT"/>
              </w:rPr>
              <w:t>a Rosa Vittadini, IUAV</w:t>
            </w:r>
            <w:r w:rsidR="000444BA">
              <w:rPr>
                <w:lang w:val="it-IT"/>
              </w:rPr>
              <w:t>, Unione Reno Galliera</w:t>
            </w:r>
          </w:p>
        </w:tc>
      </w:tr>
      <w:tr w:rsidR="001F1F25" w:rsidRPr="005B3DE4" w14:paraId="31F74CCF" w14:textId="77777777" w:rsidTr="00FE6208">
        <w:tc>
          <w:tcPr>
            <w:tcW w:w="1556" w:type="dxa"/>
            <w:vAlign w:val="center"/>
          </w:tcPr>
          <w:p w14:paraId="14A29E7A" w14:textId="77777777" w:rsidR="001F1F25" w:rsidRPr="000444BA" w:rsidRDefault="001F1F25">
            <w:pPr>
              <w:jc w:val="center"/>
            </w:pPr>
            <w:r w:rsidRPr="000444BA">
              <w:t>12:30</w:t>
            </w:r>
          </w:p>
        </w:tc>
        <w:tc>
          <w:tcPr>
            <w:tcW w:w="8072" w:type="dxa"/>
            <w:shd w:val="clear" w:color="auto" w:fill="auto"/>
            <w:tcMar>
              <w:left w:w="54" w:type="dxa"/>
            </w:tcMar>
            <w:vAlign w:val="center"/>
          </w:tcPr>
          <w:p w14:paraId="3DA65AD4" w14:textId="77777777" w:rsidR="001F1F25" w:rsidRPr="005B3DE4" w:rsidRDefault="001F1F25">
            <w:pPr>
              <w:spacing w:before="40" w:after="40"/>
              <w:ind w:left="172" w:right="87"/>
            </w:pPr>
            <w:r w:rsidRPr="000444BA">
              <w:t xml:space="preserve">Fine </w:t>
            </w:r>
            <w:proofErr w:type="spellStart"/>
            <w:r w:rsidRPr="000444BA">
              <w:t>lavori</w:t>
            </w:r>
            <w:proofErr w:type="spellEnd"/>
          </w:p>
        </w:tc>
      </w:tr>
    </w:tbl>
    <w:p w14:paraId="774A7A36" w14:textId="77777777" w:rsidR="00EC685E" w:rsidRDefault="00EC685E" w:rsidP="005B3DE4">
      <w:pPr>
        <w:rPr>
          <w:b/>
          <w:u w:val="single"/>
        </w:rPr>
      </w:pPr>
    </w:p>
    <w:sectPr w:rsidR="00EC685E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FDC8D" w14:textId="77777777" w:rsidR="00B829E3" w:rsidRDefault="00B829E3">
      <w:pPr>
        <w:spacing w:line="240" w:lineRule="auto"/>
      </w:pPr>
      <w:r>
        <w:separator/>
      </w:r>
    </w:p>
  </w:endnote>
  <w:endnote w:type="continuationSeparator" w:id="0">
    <w:p w14:paraId="54175214" w14:textId="77777777" w:rsidR="00B829E3" w:rsidRDefault="00B829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ttrocento Sans">
    <w:altName w:val="Calibri"/>
    <w:charset w:val="00"/>
    <w:family w:val="auto"/>
    <w:pitch w:val="default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A980F" w14:textId="77777777" w:rsidR="00873BC0" w:rsidRDefault="00873BC0" w:rsidP="001046F5">
    <w:pPr>
      <w:pStyle w:val="Pidipagina"/>
      <w:pBdr>
        <w:top w:val="single" w:sz="4" w:space="1" w:color="auto"/>
      </w:pBdr>
    </w:pPr>
    <w:r w:rsidRPr="00873BC0">
      <w:rPr>
        <w:noProof/>
      </w:rPr>
      <w:drawing>
        <wp:inline distT="0" distB="0" distL="0" distR="0" wp14:anchorId="22A7D234" wp14:editId="1B37C6F2">
          <wp:extent cx="1143000" cy="709525"/>
          <wp:effectExtent l="0" t="0" r="0" b="0"/>
          <wp:docPr id="14" name="Immagine 13">
            <a:extLst xmlns:a="http://schemas.openxmlformats.org/drawingml/2006/main">
              <a:ext uri="{FF2B5EF4-FFF2-40B4-BE49-F238E27FC236}">
                <a16:creationId xmlns:a16="http://schemas.microsoft.com/office/drawing/2014/main" id="{EFBA9AA0-EC80-4E41-B70D-4A1997F5341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3">
                    <a:extLst>
                      <a:ext uri="{FF2B5EF4-FFF2-40B4-BE49-F238E27FC236}">
                        <a16:creationId xmlns:a16="http://schemas.microsoft.com/office/drawing/2014/main" id="{EFBA9AA0-EC80-4E41-B70D-4A1997F5341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0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73BC0">
      <w:rPr>
        <w:i/>
        <w:iCs/>
      </w:rPr>
      <w:t>end user</w:t>
    </w:r>
    <w:r>
      <w:t xml:space="preserve"> </w:t>
    </w:r>
    <w:r w:rsidR="005210E1">
      <w:rPr>
        <w:noProof/>
      </w:rPr>
      <w:drawing>
        <wp:inline distT="0" distB="0" distL="0" distR="0" wp14:anchorId="45D7F247" wp14:editId="087668C2">
          <wp:extent cx="2324100" cy="489284"/>
          <wp:effectExtent l="0" t="0" r="0" b="63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653" cy="494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B71CA" w14:textId="77777777" w:rsidR="00B829E3" w:rsidRDefault="00B829E3">
      <w:pPr>
        <w:spacing w:line="240" w:lineRule="auto"/>
      </w:pPr>
      <w:r>
        <w:separator/>
      </w:r>
    </w:p>
  </w:footnote>
  <w:footnote w:type="continuationSeparator" w:id="0">
    <w:p w14:paraId="01065845" w14:textId="77777777" w:rsidR="00B829E3" w:rsidRDefault="00B829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09660" w14:textId="78FAAC63" w:rsidR="00EC685E" w:rsidRDefault="00646D64">
    <w:pPr>
      <w:pBdr>
        <w:bottom w:val="single" w:sz="4" w:space="1" w:color="000000"/>
      </w:pBdr>
      <w:jc w:val="left"/>
    </w:pPr>
    <w:r>
      <w:rPr>
        <w:b/>
        <w:noProof/>
        <w:color w:val="BFBFBF"/>
      </w:rPr>
      <w:drawing>
        <wp:inline distT="0" distB="0" distL="0" distR="0" wp14:anchorId="467D9DF0" wp14:editId="5C20E484">
          <wp:extent cx="1790700" cy="628650"/>
          <wp:effectExtent l="0" t="0" r="0" b="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1532" cy="6289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30735B">
      <w:tab/>
    </w:r>
    <w:r w:rsidR="0030735B">
      <w:tab/>
    </w:r>
    <w:r w:rsidR="0030735B">
      <w:tab/>
    </w:r>
    <w:r w:rsidR="0030735B">
      <w:tab/>
    </w:r>
    <w:r w:rsidR="0030735B">
      <w:tab/>
    </w:r>
    <w:r w:rsidR="007E787C">
      <w:t>………</w:t>
    </w:r>
    <w:r w:rsidR="007E787C">
      <w:rPr>
        <w:noProof/>
      </w:rPr>
      <w:drawing>
        <wp:inline distT="0" distB="0" distL="0" distR="0" wp14:anchorId="20979AEE" wp14:editId="731F6D3B">
          <wp:extent cx="2142010" cy="607382"/>
          <wp:effectExtent l="0" t="0" r="0" b="254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005" cy="611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32AE6"/>
    <w:multiLevelType w:val="hybridMultilevel"/>
    <w:tmpl w:val="D0E46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B1A68"/>
    <w:multiLevelType w:val="hybridMultilevel"/>
    <w:tmpl w:val="637632A6"/>
    <w:lvl w:ilvl="0" w:tplc="0410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" w15:restartNumberingAfterBreak="0">
    <w:nsid w:val="43BE1970"/>
    <w:multiLevelType w:val="hybridMultilevel"/>
    <w:tmpl w:val="39725928"/>
    <w:lvl w:ilvl="0" w:tplc="0410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" w15:restartNumberingAfterBreak="0">
    <w:nsid w:val="4ED50E4C"/>
    <w:multiLevelType w:val="hybridMultilevel"/>
    <w:tmpl w:val="3C3C5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02CF0"/>
    <w:multiLevelType w:val="hybridMultilevel"/>
    <w:tmpl w:val="06FA0F24"/>
    <w:lvl w:ilvl="0" w:tplc="0410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5" w15:restartNumberingAfterBreak="0">
    <w:nsid w:val="7E154F3B"/>
    <w:multiLevelType w:val="multilevel"/>
    <w:tmpl w:val="B5A4DB6A"/>
    <w:lvl w:ilvl="0">
      <w:start w:val="1"/>
      <w:numFmt w:val="bullet"/>
      <w:lvlText w:val="-"/>
      <w:lvlJc w:val="left"/>
      <w:pPr>
        <w:ind w:left="720" w:hanging="360"/>
      </w:pPr>
      <w:rPr>
        <w:rFonts w:ascii="Quattrocento Sans" w:eastAsia="Quattrocento Sans" w:hAnsi="Quattrocento Sans" w:cs="Quattrocen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85E"/>
    <w:rsid w:val="000444BA"/>
    <w:rsid w:val="000851CB"/>
    <w:rsid w:val="000A48DD"/>
    <w:rsid w:val="001046F5"/>
    <w:rsid w:val="001F1F25"/>
    <w:rsid w:val="00204814"/>
    <w:rsid w:val="0030735B"/>
    <w:rsid w:val="00364D5D"/>
    <w:rsid w:val="003C0A7D"/>
    <w:rsid w:val="004937EE"/>
    <w:rsid w:val="004E00C7"/>
    <w:rsid w:val="005210E1"/>
    <w:rsid w:val="005B3DE4"/>
    <w:rsid w:val="00622BBB"/>
    <w:rsid w:val="0062664E"/>
    <w:rsid w:val="006276B3"/>
    <w:rsid w:val="00646D64"/>
    <w:rsid w:val="00686D18"/>
    <w:rsid w:val="006F41C9"/>
    <w:rsid w:val="007E787C"/>
    <w:rsid w:val="00867E5E"/>
    <w:rsid w:val="00873BC0"/>
    <w:rsid w:val="00970E96"/>
    <w:rsid w:val="009C336B"/>
    <w:rsid w:val="00A124CA"/>
    <w:rsid w:val="00B70EF4"/>
    <w:rsid w:val="00B829E3"/>
    <w:rsid w:val="00B957A2"/>
    <w:rsid w:val="00BA3F29"/>
    <w:rsid w:val="00BE37C0"/>
    <w:rsid w:val="00BE7ED0"/>
    <w:rsid w:val="00CF099A"/>
    <w:rsid w:val="00D410B4"/>
    <w:rsid w:val="00DB770D"/>
    <w:rsid w:val="00DF4A86"/>
    <w:rsid w:val="00E83A40"/>
    <w:rsid w:val="00EB6793"/>
    <w:rsid w:val="00EC685E"/>
    <w:rsid w:val="00F43BD8"/>
    <w:rsid w:val="00F8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B96E"/>
  <w15:docId w15:val="{D6891CBC-7C25-42FD-A143-8337C7BC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it-IT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6A3B1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A3B1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B19"/>
  </w:style>
  <w:style w:type="paragraph" w:styleId="Pidipagina">
    <w:name w:val="footer"/>
    <w:basedOn w:val="Normale"/>
    <w:link w:val="PidipaginaCarattere"/>
    <w:uiPriority w:val="99"/>
    <w:unhideWhenUsed/>
    <w:rsid w:val="006A3B1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B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B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3B1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CB5E1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B5E1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B5E1C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5521D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521D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521D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521D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521DA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6B518F"/>
    <w:pPr>
      <w:spacing w:line="240" w:lineRule="auto"/>
      <w:jc w:val="left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95KD5QuYvtu8hMs/yOxU/rP9EQ==">AMUW2mViUbMwXF56WFOjYxkLZuwg4bSGEhn3MDDa5sPUf8dv+tcBnfnNJAIZcOzMpw/LXw6gGlCC7hJJWS6mwma7s16+kAh4VaKkfnlA9afI52IkRc8/Fd4=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Giancamillo Marino</dc:creator>
  <cp:lastModifiedBy>Olana Bojic</cp:lastModifiedBy>
  <cp:revision>3</cp:revision>
  <dcterms:created xsi:type="dcterms:W3CDTF">2020-07-24T14:07:00Z</dcterms:created>
  <dcterms:modified xsi:type="dcterms:W3CDTF">2020-08-04T09:42:00Z</dcterms:modified>
</cp:coreProperties>
</file>